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DB5F31" w:rsidRDefault="00AA4205" w:rsidP="00DB5F31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4205" w:rsidRPr="00DB5F31" w:rsidRDefault="00AA4205" w:rsidP="00DB5F31">
      <w:pPr>
        <w:jc w:val="center"/>
        <w:rPr>
          <w:b/>
          <w:sz w:val="26"/>
          <w:szCs w:val="26"/>
        </w:rPr>
      </w:pPr>
      <w:r w:rsidRPr="00DB5F31">
        <w:rPr>
          <w:b/>
          <w:sz w:val="26"/>
          <w:szCs w:val="26"/>
        </w:rPr>
        <w:t xml:space="preserve">АДМИНИСТРАЦИЯ СЕЛЬСКОГО ПОСЕЛЕНИЯ </w:t>
      </w:r>
      <w:r w:rsidR="00217931" w:rsidRPr="00DB5F31">
        <w:rPr>
          <w:b/>
          <w:sz w:val="26"/>
          <w:szCs w:val="26"/>
        </w:rPr>
        <w:t>КЕМСКОЕ</w:t>
      </w:r>
    </w:p>
    <w:p w:rsidR="00AA4205" w:rsidRPr="00DB5F31" w:rsidRDefault="00AA4205" w:rsidP="00DB5F31">
      <w:pPr>
        <w:rPr>
          <w:b/>
          <w:sz w:val="26"/>
          <w:szCs w:val="26"/>
        </w:rPr>
      </w:pPr>
    </w:p>
    <w:p w:rsidR="00AA4205" w:rsidRPr="00DB5F31" w:rsidRDefault="00AA4205" w:rsidP="00DB5F31">
      <w:pPr>
        <w:jc w:val="center"/>
        <w:rPr>
          <w:b/>
          <w:sz w:val="26"/>
          <w:szCs w:val="26"/>
        </w:rPr>
      </w:pPr>
      <w:r w:rsidRPr="00DB5F31">
        <w:rPr>
          <w:b/>
          <w:sz w:val="26"/>
          <w:szCs w:val="26"/>
        </w:rPr>
        <w:t>ПОСТАНОВЛЕНИЕ</w:t>
      </w:r>
    </w:p>
    <w:p w:rsidR="00AA4205" w:rsidRPr="00DB5F31" w:rsidRDefault="00AA4205" w:rsidP="00DB5F31">
      <w:pPr>
        <w:jc w:val="center"/>
        <w:rPr>
          <w:sz w:val="26"/>
          <w:szCs w:val="26"/>
        </w:rPr>
      </w:pPr>
    </w:p>
    <w:p w:rsidR="00AA4205" w:rsidRPr="00DB5F31" w:rsidRDefault="00AA4205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 xml:space="preserve">от </w:t>
      </w:r>
      <w:r w:rsidR="00140AED">
        <w:rPr>
          <w:sz w:val="26"/>
          <w:szCs w:val="26"/>
        </w:rPr>
        <w:t>20 августа 2019</w:t>
      </w:r>
      <w:r w:rsidRPr="00DB5F31">
        <w:rPr>
          <w:sz w:val="26"/>
          <w:szCs w:val="26"/>
        </w:rPr>
        <w:t xml:space="preserve">  го</w:t>
      </w:r>
      <w:r w:rsidR="00140AED">
        <w:rPr>
          <w:sz w:val="26"/>
          <w:szCs w:val="26"/>
        </w:rPr>
        <w:t xml:space="preserve">да                         </w:t>
      </w:r>
      <w:r w:rsidRPr="00DB5F31">
        <w:rPr>
          <w:sz w:val="26"/>
          <w:szCs w:val="26"/>
        </w:rPr>
        <w:t xml:space="preserve">№  </w:t>
      </w:r>
      <w:r w:rsidR="00140AED">
        <w:rPr>
          <w:sz w:val="26"/>
          <w:szCs w:val="26"/>
        </w:rPr>
        <w:t>23</w:t>
      </w:r>
    </w:p>
    <w:p w:rsidR="00AA4205" w:rsidRPr="00DB5F31" w:rsidRDefault="00C70E6F" w:rsidP="00DB5F3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A4205" w:rsidRPr="00DB5F31">
        <w:rPr>
          <w:sz w:val="20"/>
          <w:szCs w:val="20"/>
        </w:rPr>
        <w:t>п.</w:t>
      </w:r>
      <w:r w:rsidR="00217931" w:rsidRPr="00DB5F31">
        <w:rPr>
          <w:sz w:val="20"/>
          <w:szCs w:val="20"/>
        </w:rPr>
        <w:t>Мирный</w:t>
      </w:r>
    </w:p>
    <w:p w:rsidR="00AA4205" w:rsidRPr="00DB5F31" w:rsidRDefault="00AA4205" w:rsidP="00DB5F31">
      <w:pPr>
        <w:rPr>
          <w:sz w:val="26"/>
          <w:szCs w:val="26"/>
        </w:rPr>
      </w:pPr>
    </w:p>
    <w:p w:rsidR="00AA4205" w:rsidRPr="00DB5F31" w:rsidRDefault="00AA4205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>О внесении изменений в постановление</w:t>
      </w:r>
    </w:p>
    <w:p w:rsidR="00AA4205" w:rsidRPr="00DB5F31" w:rsidRDefault="00AA4205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>администрации сельского поселения</w:t>
      </w:r>
    </w:p>
    <w:p w:rsidR="00AA4205" w:rsidRPr="00DB5F31" w:rsidRDefault="00217931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>Кемское</w:t>
      </w:r>
      <w:r w:rsidR="00AA4205" w:rsidRPr="00DB5F31">
        <w:rPr>
          <w:sz w:val="26"/>
          <w:szCs w:val="26"/>
        </w:rPr>
        <w:t xml:space="preserve"> от </w:t>
      </w:r>
      <w:r w:rsidRPr="00DB5F31">
        <w:rPr>
          <w:sz w:val="26"/>
          <w:szCs w:val="26"/>
        </w:rPr>
        <w:t>07</w:t>
      </w:r>
      <w:r w:rsidR="00AA4205" w:rsidRPr="00DB5F31">
        <w:rPr>
          <w:sz w:val="26"/>
          <w:szCs w:val="26"/>
        </w:rPr>
        <w:t>.0</w:t>
      </w:r>
      <w:r w:rsidRPr="00DB5F31">
        <w:rPr>
          <w:sz w:val="26"/>
          <w:szCs w:val="26"/>
        </w:rPr>
        <w:t>9</w:t>
      </w:r>
      <w:r w:rsidR="00AA4205" w:rsidRPr="00DB5F31">
        <w:rPr>
          <w:sz w:val="26"/>
          <w:szCs w:val="26"/>
        </w:rPr>
        <w:t>.201</w:t>
      </w:r>
      <w:r w:rsidRPr="00DB5F31">
        <w:rPr>
          <w:sz w:val="26"/>
          <w:szCs w:val="26"/>
        </w:rPr>
        <w:t>7</w:t>
      </w:r>
      <w:r w:rsidR="00AA4205" w:rsidRPr="00DB5F31">
        <w:rPr>
          <w:sz w:val="26"/>
          <w:szCs w:val="26"/>
        </w:rPr>
        <w:t xml:space="preserve"> № </w:t>
      </w:r>
      <w:r w:rsidRPr="00DB5F31">
        <w:rPr>
          <w:sz w:val="26"/>
          <w:szCs w:val="26"/>
        </w:rPr>
        <w:t>33</w:t>
      </w:r>
      <w:r w:rsidR="00AA4205" w:rsidRPr="00DB5F31">
        <w:rPr>
          <w:sz w:val="26"/>
          <w:szCs w:val="26"/>
        </w:rPr>
        <w:t xml:space="preserve"> </w:t>
      </w:r>
    </w:p>
    <w:p w:rsidR="00AA4205" w:rsidRPr="00DB5F31" w:rsidRDefault="00AA4205" w:rsidP="00DB5F31">
      <w:pPr>
        <w:ind w:firstLine="426"/>
        <w:rPr>
          <w:sz w:val="26"/>
          <w:szCs w:val="26"/>
        </w:rPr>
      </w:pPr>
    </w:p>
    <w:p w:rsidR="00AA4205" w:rsidRPr="00DB5F31" w:rsidRDefault="00AA4205" w:rsidP="00DB5F3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DB5F31">
        <w:rPr>
          <w:sz w:val="26"/>
          <w:szCs w:val="26"/>
        </w:rPr>
        <w:t xml:space="preserve">С целью приведения постановления администрации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 xml:space="preserve"> от </w:t>
      </w:r>
      <w:r w:rsidR="00217931" w:rsidRPr="00DB5F31">
        <w:rPr>
          <w:sz w:val="26"/>
          <w:szCs w:val="26"/>
        </w:rPr>
        <w:t>07</w:t>
      </w:r>
      <w:r w:rsidRPr="00DB5F31">
        <w:rPr>
          <w:sz w:val="26"/>
          <w:szCs w:val="26"/>
        </w:rPr>
        <w:t>.0</w:t>
      </w:r>
      <w:r w:rsidR="00217931" w:rsidRPr="00DB5F31">
        <w:rPr>
          <w:sz w:val="26"/>
          <w:szCs w:val="26"/>
        </w:rPr>
        <w:t>9</w:t>
      </w:r>
      <w:r w:rsidRPr="00DB5F31">
        <w:rPr>
          <w:sz w:val="26"/>
          <w:szCs w:val="26"/>
        </w:rPr>
        <w:t>.201</w:t>
      </w:r>
      <w:r w:rsidR="00217931" w:rsidRPr="00DB5F31">
        <w:rPr>
          <w:sz w:val="26"/>
          <w:szCs w:val="26"/>
        </w:rPr>
        <w:t>7</w:t>
      </w:r>
      <w:r w:rsidRPr="00DB5F31">
        <w:rPr>
          <w:sz w:val="26"/>
          <w:szCs w:val="26"/>
        </w:rPr>
        <w:t xml:space="preserve"> № </w:t>
      </w:r>
      <w:r w:rsidR="00217931" w:rsidRPr="00DB5F31">
        <w:rPr>
          <w:sz w:val="26"/>
          <w:szCs w:val="26"/>
        </w:rPr>
        <w:t>33</w:t>
      </w:r>
      <w:r w:rsidRPr="00DB5F31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217931" w:rsidRPr="00DB5F31">
        <w:rPr>
          <w:sz w:val="26"/>
          <w:szCs w:val="26"/>
        </w:rPr>
        <w:t>по и</w:t>
      </w:r>
      <w:r w:rsidR="006F779A" w:rsidRPr="00DB5F31">
        <w:rPr>
          <w:sz w:val="26"/>
          <w:szCs w:val="26"/>
        </w:rPr>
        <w:t>нформационно</w:t>
      </w:r>
      <w:r w:rsidR="00217931" w:rsidRPr="00DB5F31">
        <w:rPr>
          <w:sz w:val="26"/>
          <w:szCs w:val="26"/>
        </w:rPr>
        <w:t>му</w:t>
      </w:r>
      <w:r w:rsidR="006F779A" w:rsidRPr="00DB5F31">
        <w:rPr>
          <w:sz w:val="26"/>
          <w:szCs w:val="26"/>
        </w:rPr>
        <w:t xml:space="preserve"> обеспечени</w:t>
      </w:r>
      <w:r w:rsidR="00217931" w:rsidRPr="00DB5F31">
        <w:rPr>
          <w:sz w:val="26"/>
          <w:szCs w:val="26"/>
        </w:rPr>
        <w:t>ю</w:t>
      </w:r>
      <w:r w:rsidR="006F779A" w:rsidRPr="00DB5F31">
        <w:rPr>
          <w:sz w:val="26"/>
          <w:szCs w:val="26"/>
        </w:rPr>
        <w:t xml:space="preserve"> заявителей на основе архивных документов, хранящихся в муниципальном архиве»</w:t>
      </w:r>
      <w:r w:rsidRPr="00DB5F31">
        <w:rPr>
          <w:sz w:val="26"/>
          <w:szCs w:val="26"/>
        </w:rPr>
        <w:t xml:space="preserve">» в соответствие с законодательством, </w:t>
      </w:r>
      <w:r w:rsidRPr="00DB5F31">
        <w:rPr>
          <w:b/>
          <w:sz w:val="26"/>
          <w:szCs w:val="26"/>
        </w:rPr>
        <w:t>ПОСТАНОВЛЯЮ:</w:t>
      </w:r>
    </w:p>
    <w:p w:rsidR="00AA4205" w:rsidRPr="00DB5F31" w:rsidRDefault="00AA4205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A4205" w:rsidRPr="00DB5F31" w:rsidRDefault="00AA4205" w:rsidP="00DB5F31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 xml:space="preserve">Внести в </w:t>
      </w:r>
      <w:r w:rsidR="00BD2F59">
        <w:rPr>
          <w:rFonts w:ascii="Times New Roman" w:hAnsi="Times New Roman"/>
          <w:sz w:val="26"/>
          <w:szCs w:val="26"/>
        </w:rPr>
        <w:t>а</w:t>
      </w:r>
      <w:r w:rsidRPr="00DB5F31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по </w:t>
      </w:r>
      <w:r w:rsidR="006F779A" w:rsidRPr="00DB5F31">
        <w:rPr>
          <w:rFonts w:ascii="Times New Roman" w:hAnsi="Times New Roman"/>
          <w:sz w:val="26"/>
          <w:szCs w:val="26"/>
        </w:rPr>
        <w:t>информационному обеспечению заявителей на основе архивных документов, хранящихся в муниципальном архиве</w:t>
      </w:r>
      <w:r w:rsidRPr="00DB5F31">
        <w:rPr>
          <w:rFonts w:ascii="Times New Roman" w:hAnsi="Times New Roman"/>
          <w:sz w:val="26"/>
          <w:szCs w:val="26"/>
        </w:rPr>
        <w:t>, утвержденный постановлением</w:t>
      </w:r>
      <w:r w:rsidR="00217931" w:rsidRPr="00DB5F31">
        <w:rPr>
          <w:rFonts w:ascii="Times New Roman" w:hAnsi="Times New Roman"/>
          <w:sz w:val="26"/>
          <w:szCs w:val="26"/>
        </w:rPr>
        <w:t xml:space="preserve"> администрации сельского поселения Кемское</w:t>
      </w:r>
      <w:r w:rsidRPr="00DB5F3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217931" w:rsidRPr="00DB5F31" w:rsidRDefault="00217931" w:rsidP="00DB5F31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в пункте 1.8 раздела 1</w:t>
      </w:r>
    </w:p>
    <w:p w:rsidR="00C30F70" w:rsidRPr="00DB5F31" w:rsidRDefault="00217931" w:rsidP="00DB5F31">
      <w:pPr>
        <w:pStyle w:val="a3"/>
        <w:tabs>
          <w:tab w:val="right" w:pos="0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 xml:space="preserve">- </w:t>
      </w:r>
      <w:r w:rsidR="00C30F70" w:rsidRPr="00DB5F31">
        <w:rPr>
          <w:rFonts w:ascii="Times New Roman" w:hAnsi="Times New Roman"/>
          <w:sz w:val="26"/>
          <w:szCs w:val="26"/>
        </w:rPr>
        <w:t>абзац 3 подпункта 1.8.1 изложить в следующей редакции:</w:t>
      </w:r>
    </w:p>
    <w:p w:rsidR="00C30F70" w:rsidRPr="00DB5F31" w:rsidRDefault="00C30F70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30F70" w:rsidRPr="00DB5F31" w:rsidRDefault="00C30F70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В </w:t>
      </w:r>
      <w:proofErr w:type="gramStart"/>
      <w:r w:rsidRPr="00DB5F31">
        <w:rPr>
          <w:sz w:val="26"/>
          <w:szCs w:val="26"/>
        </w:rPr>
        <w:t>случае</w:t>
      </w:r>
      <w:proofErr w:type="gramEnd"/>
      <w:r w:rsidRPr="00DB5F31">
        <w:rPr>
          <w:sz w:val="26"/>
          <w:szCs w:val="26"/>
        </w:rPr>
        <w:t xml:space="preserve">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обращения.»;</w:t>
      </w:r>
    </w:p>
    <w:p w:rsidR="00C30F70" w:rsidRPr="00DB5F31" w:rsidRDefault="00217931" w:rsidP="00DB5F31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 xml:space="preserve">- </w:t>
      </w:r>
      <w:r w:rsidR="00C30F70" w:rsidRPr="00DB5F31">
        <w:rPr>
          <w:rFonts w:ascii="Times New Roman" w:hAnsi="Times New Roman"/>
          <w:sz w:val="26"/>
          <w:szCs w:val="26"/>
        </w:rPr>
        <w:t>подпункт 1.8.2 изложить в следующей редакции:</w:t>
      </w:r>
    </w:p>
    <w:p w:rsidR="00C30F70" w:rsidRPr="00DB5F31" w:rsidRDefault="00C30F70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30F70" w:rsidRPr="00DB5F31" w:rsidRDefault="00C30F70" w:rsidP="00DB5F31">
      <w:pPr>
        <w:ind w:right="-5"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</w:t>
      </w:r>
      <w:proofErr w:type="gramStart"/>
      <w:r w:rsidRPr="00DB5F31">
        <w:rPr>
          <w:sz w:val="26"/>
          <w:szCs w:val="26"/>
        </w:rPr>
        <w:t>.»;</w:t>
      </w:r>
      <w:proofErr w:type="gramEnd"/>
    </w:p>
    <w:p w:rsidR="004D7244" w:rsidRPr="00DB5F31" w:rsidRDefault="004D7244" w:rsidP="00DB5F31">
      <w:pPr>
        <w:ind w:right="-5"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- абзац 6 подпункта 1.8.4 исключить;</w:t>
      </w:r>
    </w:p>
    <w:p w:rsidR="00E4511A" w:rsidRPr="00DB5F31" w:rsidRDefault="00E4511A" w:rsidP="00DB5F31">
      <w:pPr>
        <w:pStyle w:val="a3"/>
        <w:numPr>
          <w:ilvl w:val="0"/>
          <w:numId w:val="6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пункт</w:t>
      </w:r>
      <w:r w:rsidR="00C30F70" w:rsidRPr="00DB5F31">
        <w:rPr>
          <w:rFonts w:ascii="Times New Roman" w:hAnsi="Times New Roman"/>
          <w:sz w:val="26"/>
          <w:szCs w:val="26"/>
        </w:rPr>
        <w:t xml:space="preserve"> 2.</w:t>
      </w:r>
      <w:r w:rsidRPr="00DB5F31">
        <w:rPr>
          <w:rFonts w:ascii="Times New Roman" w:hAnsi="Times New Roman"/>
          <w:sz w:val="26"/>
          <w:szCs w:val="26"/>
        </w:rPr>
        <w:t>9</w:t>
      </w:r>
      <w:r w:rsidR="00C30F70" w:rsidRPr="00DB5F31">
        <w:rPr>
          <w:rFonts w:ascii="Times New Roman" w:hAnsi="Times New Roman"/>
          <w:sz w:val="26"/>
          <w:szCs w:val="26"/>
        </w:rPr>
        <w:t xml:space="preserve"> раздела 2 </w:t>
      </w:r>
      <w:r w:rsidRPr="00DB5F31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C30F70" w:rsidRPr="00DB5F31" w:rsidRDefault="00E4511A" w:rsidP="00DB5F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«Бланки запросов размещаются на официальном сайте Уполномоченного органа в сети «Интернет» с возможностью их бесплатного копирования</w:t>
      </w:r>
      <w:proofErr w:type="gramStart"/>
      <w:r w:rsidRPr="00DB5F31">
        <w:rPr>
          <w:sz w:val="26"/>
          <w:szCs w:val="26"/>
        </w:rPr>
        <w:t>.»</w:t>
      </w:r>
      <w:r w:rsidR="00C30F70" w:rsidRPr="00DB5F31">
        <w:rPr>
          <w:sz w:val="26"/>
          <w:szCs w:val="26"/>
        </w:rPr>
        <w:t>;</w:t>
      </w:r>
      <w:proofErr w:type="gramEnd"/>
    </w:p>
    <w:p w:rsidR="002244B2" w:rsidRPr="00DB5F31" w:rsidRDefault="002244B2" w:rsidP="00DB5F31">
      <w:pPr>
        <w:pStyle w:val="a3"/>
        <w:numPr>
          <w:ilvl w:val="0"/>
          <w:numId w:val="6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пункт 2.</w:t>
      </w:r>
      <w:r w:rsidR="00885361" w:rsidRPr="00DB5F31">
        <w:rPr>
          <w:rFonts w:ascii="Times New Roman" w:hAnsi="Times New Roman"/>
          <w:sz w:val="26"/>
          <w:szCs w:val="26"/>
        </w:rPr>
        <w:t>10</w:t>
      </w:r>
      <w:r w:rsidRPr="00DB5F31">
        <w:rPr>
          <w:rFonts w:ascii="Times New Roman" w:hAnsi="Times New Roman"/>
          <w:sz w:val="26"/>
          <w:szCs w:val="26"/>
        </w:rPr>
        <w:t xml:space="preserve"> раздела 2 дополнить словами «После проведения сверки подлинники документов незамедлительно возвращаются заявителю</w:t>
      </w:r>
      <w:proofErr w:type="gramStart"/>
      <w:r w:rsidRPr="00DB5F31">
        <w:rPr>
          <w:rFonts w:ascii="Times New Roman" w:hAnsi="Times New Roman"/>
          <w:sz w:val="26"/>
          <w:szCs w:val="26"/>
        </w:rPr>
        <w:t>.»;</w:t>
      </w:r>
      <w:proofErr w:type="gramEnd"/>
    </w:p>
    <w:p w:rsidR="000758A7" w:rsidRPr="00DB5F31" w:rsidRDefault="000758A7" w:rsidP="00DB5F31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в пункте 2.11 раздела 2:</w:t>
      </w:r>
    </w:p>
    <w:p w:rsidR="00BD737A" w:rsidRPr="00DB5F31" w:rsidRDefault="000758A7" w:rsidP="00DB5F31">
      <w:pPr>
        <w:pStyle w:val="a3"/>
        <w:tabs>
          <w:tab w:val="right" w:pos="0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BD737A" w:rsidRPr="00DB5F31">
        <w:rPr>
          <w:rFonts w:ascii="Times New Roman" w:hAnsi="Times New Roman"/>
          <w:sz w:val="26"/>
          <w:szCs w:val="26"/>
        </w:rPr>
        <w:t xml:space="preserve">абзацы 6 и 7 </w:t>
      </w:r>
      <w:r w:rsidRPr="00DB5F31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BD737A" w:rsidRPr="00DB5F31">
        <w:rPr>
          <w:rFonts w:ascii="Times New Roman" w:hAnsi="Times New Roman"/>
          <w:sz w:val="26"/>
          <w:szCs w:val="26"/>
        </w:rPr>
        <w:t>:</w:t>
      </w:r>
    </w:p>
    <w:p w:rsidR="000758A7" w:rsidRPr="00DB5F31" w:rsidRDefault="000758A7" w:rsidP="00DB5F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«</w:t>
      </w:r>
      <w:r w:rsidRPr="00DB5F31">
        <w:rPr>
          <w:rFonts w:ascii="Times New Roman" w:hAnsi="Times New Roman" w:cs="Times New Roman"/>
          <w:sz w:val="26"/>
          <w:szCs w:val="26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0758A7" w:rsidRPr="00DB5F31" w:rsidRDefault="000758A7" w:rsidP="00DB5F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B5F31">
        <w:rPr>
          <w:rFonts w:eastAsia="Calibri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</w:t>
      </w:r>
      <w:proofErr w:type="gramStart"/>
      <w:r w:rsidRPr="00DB5F31">
        <w:rPr>
          <w:rFonts w:eastAsia="Calibri"/>
          <w:sz w:val="26"/>
          <w:szCs w:val="26"/>
        </w:rPr>
        <w:t>.»;</w:t>
      </w:r>
      <w:proofErr w:type="gramEnd"/>
    </w:p>
    <w:p w:rsidR="000758A7" w:rsidRPr="00DB5F31" w:rsidRDefault="000758A7" w:rsidP="00DB5F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B5F31">
        <w:rPr>
          <w:rFonts w:eastAsia="Calibri"/>
          <w:sz w:val="26"/>
          <w:szCs w:val="26"/>
        </w:rPr>
        <w:t>- дополнить абзацем следующего содержания:</w:t>
      </w:r>
    </w:p>
    <w:p w:rsidR="000758A7" w:rsidRPr="00DB5F31" w:rsidRDefault="000758A7" w:rsidP="00DB5F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DB5F31">
        <w:rPr>
          <w:rFonts w:eastAsia="Calibri"/>
          <w:sz w:val="26"/>
          <w:szCs w:val="26"/>
        </w:rPr>
        <w:t>«Документ,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нотариуса.»</w:t>
      </w:r>
      <w:proofErr w:type="gramEnd"/>
    </w:p>
    <w:p w:rsidR="00AA4205" w:rsidRPr="00DB5F31" w:rsidRDefault="00AA4205" w:rsidP="00DB5F31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пункт 2.</w:t>
      </w:r>
      <w:r w:rsidR="00B21F09" w:rsidRPr="00DB5F31">
        <w:rPr>
          <w:rFonts w:ascii="Times New Roman" w:hAnsi="Times New Roman"/>
          <w:sz w:val="26"/>
          <w:szCs w:val="26"/>
        </w:rPr>
        <w:t>1</w:t>
      </w:r>
      <w:r w:rsidR="00867728" w:rsidRPr="00DB5F31">
        <w:rPr>
          <w:rFonts w:ascii="Times New Roman" w:hAnsi="Times New Roman"/>
          <w:sz w:val="26"/>
          <w:szCs w:val="26"/>
        </w:rPr>
        <w:t>3</w:t>
      </w:r>
      <w:r w:rsidRPr="00DB5F31">
        <w:rPr>
          <w:rFonts w:ascii="Times New Roman" w:hAnsi="Times New Roman"/>
          <w:sz w:val="26"/>
          <w:szCs w:val="26"/>
        </w:rPr>
        <w:t xml:space="preserve"> раздела 2 дополнить абзацами следующего содержания: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1F09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неудобства.»;</w:t>
      </w:r>
      <w:proofErr w:type="gramEnd"/>
    </w:p>
    <w:p w:rsidR="00811307" w:rsidRPr="00DB5F31" w:rsidRDefault="000625FF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6</w:t>
      </w:r>
      <w:r w:rsidR="00D00A8B" w:rsidRPr="00DB5F31">
        <w:rPr>
          <w:sz w:val="26"/>
          <w:szCs w:val="26"/>
        </w:rPr>
        <w:t xml:space="preserve">) </w:t>
      </w:r>
      <w:r w:rsidR="00811307" w:rsidRPr="00DB5F31">
        <w:rPr>
          <w:sz w:val="26"/>
          <w:szCs w:val="26"/>
        </w:rPr>
        <w:t>пункт 2.14 раздела 2 изложить в следующей редакции:</w:t>
      </w:r>
    </w:p>
    <w:p w:rsidR="00811307" w:rsidRPr="00DB5F31" w:rsidRDefault="00811307" w:rsidP="00DB5F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«2.14. Основанием для отказа в приеме к рассмотрению заявления является выявление несоблюдения установленных </w:t>
      </w:r>
      <w:hyperlink r:id="rId5" w:history="1">
        <w:r w:rsidRPr="00DB5F31">
          <w:rPr>
            <w:sz w:val="26"/>
            <w:szCs w:val="26"/>
          </w:rPr>
          <w:t>статьей 11</w:t>
        </w:r>
      </w:hyperlink>
      <w:r w:rsidRPr="00DB5F31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пункте 2.9 настоящего административного регламента, в электронной форме)</w:t>
      </w:r>
      <w:proofErr w:type="gramStart"/>
      <w:r w:rsidRPr="00DB5F31">
        <w:rPr>
          <w:sz w:val="26"/>
          <w:szCs w:val="26"/>
        </w:rPr>
        <w:t>.»</w:t>
      </w:r>
      <w:proofErr w:type="gramEnd"/>
      <w:r w:rsidRPr="00DB5F31">
        <w:rPr>
          <w:sz w:val="26"/>
          <w:szCs w:val="26"/>
        </w:rPr>
        <w:t>;</w:t>
      </w:r>
    </w:p>
    <w:p w:rsidR="00D00A8B" w:rsidRPr="00DB5F31" w:rsidRDefault="0071520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7) </w:t>
      </w:r>
      <w:r w:rsidR="00D00A8B" w:rsidRPr="00DB5F31">
        <w:rPr>
          <w:sz w:val="26"/>
          <w:szCs w:val="26"/>
        </w:rPr>
        <w:t>пункт 2.21 раздела 2 исключить;</w:t>
      </w:r>
    </w:p>
    <w:p w:rsidR="00FB2E73" w:rsidRPr="00DB5F31" w:rsidRDefault="00DB5F3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>8</w:t>
      </w:r>
      <w:r w:rsidR="00FB2E73" w:rsidRPr="00DB5F31">
        <w:rPr>
          <w:sz w:val="26"/>
          <w:szCs w:val="26"/>
        </w:rPr>
        <w:t xml:space="preserve">) слова «Требования к помещениям, в которых предоставляется муниципальная услуга, к месту ожидания и приема заявителей, размещению и </w:t>
      </w:r>
      <w:r w:rsidR="00FB2E73" w:rsidRPr="00DB5F31">
        <w:rPr>
          <w:sz w:val="26"/>
          <w:szCs w:val="26"/>
        </w:rPr>
        <w:lastRenderedPageBreak/>
        <w:t xml:space="preserve">оформлению визуальной, текстовой и </w:t>
      </w:r>
      <w:proofErr w:type="spellStart"/>
      <w:r w:rsidR="00FB2E73" w:rsidRPr="00DB5F31">
        <w:rPr>
          <w:sz w:val="26"/>
          <w:szCs w:val="26"/>
        </w:rPr>
        <w:t>мультимедийной</w:t>
      </w:r>
      <w:proofErr w:type="spellEnd"/>
      <w:r w:rsidR="00FB2E73" w:rsidRPr="00DB5F31">
        <w:rPr>
          <w:sz w:val="26"/>
          <w:szCs w:val="26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объектов» заменить словами «Требования к помещениям, в которых предоставляется муниципальная услуга, к залу ожидания, местам для заполнения запросов</w:t>
      </w:r>
      <w:proofErr w:type="gramEnd"/>
      <w:r w:rsidR="00FB2E73" w:rsidRPr="00DB5F31">
        <w:rPr>
          <w:sz w:val="26"/>
          <w:szCs w:val="26"/>
        </w:rPr>
        <w:t xml:space="preserve"> </w:t>
      </w:r>
      <w:proofErr w:type="gramStart"/>
      <w:r w:rsidR="00FB2E73" w:rsidRPr="00DB5F31">
        <w:rPr>
          <w:sz w:val="26"/>
          <w:szCs w:val="26"/>
        </w:rPr>
        <w:t xml:space="preserve">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="00FB2E73" w:rsidRPr="00DB5F31">
        <w:rPr>
          <w:sz w:val="26"/>
          <w:szCs w:val="26"/>
        </w:rPr>
        <w:t>мультимедийной</w:t>
      </w:r>
      <w:proofErr w:type="spellEnd"/>
      <w:r w:rsidR="00FB2E73" w:rsidRPr="00DB5F31">
        <w:rPr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534ED3" w:rsidRPr="00DB5F31" w:rsidRDefault="00DB5F3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9</w:t>
      </w:r>
      <w:r w:rsidR="00534ED3" w:rsidRPr="00DB5F31">
        <w:rPr>
          <w:sz w:val="26"/>
          <w:szCs w:val="26"/>
        </w:rPr>
        <w:t>) пункты 2.22 – 2.2</w:t>
      </w:r>
      <w:r w:rsidR="00715201" w:rsidRPr="00DB5F31">
        <w:rPr>
          <w:sz w:val="26"/>
          <w:szCs w:val="26"/>
        </w:rPr>
        <w:t>9</w:t>
      </w:r>
      <w:r w:rsidR="00534ED3" w:rsidRPr="00DB5F31">
        <w:rPr>
          <w:sz w:val="26"/>
          <w:szCs w:val="26"/>
        </w:rPr>
        <w:t xml:space="preserve"> раздела 2 считать пунктами 2.21 – 2.2</w:t>
      </w:r>
      <w:r w:rsidR="00715201" w:rsidRPr="00DB5F31">
        <w:rPr>
          <w:sz w:val="26"/>
          <w:szCs w:val="26"/>
        </w:rPr>
        <w:t>8</w:t>
      </w:r>
      <w:r w:rsidR="00534ED3" w:rsidRPr="00DB5F31">
        <w:rPr>
          <w:sz w:val="26"/>
          <w:szCs w:val="26"/>
        </w:rPr>
        <w:t xml:space="preserve"> раздела 2 соответственно;</w:t>
      </w:r>
    </w:p>
    <w:p w:rsidR="00534ED3" w:rsidRPr="00DB5F31" w:rsidRDefault="00DB5F3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10</w:t>
      </w:r>
      <w:r w:rsidR="00534ED3" w:rsidRPr="00DB5F31">
        <w:rPr>
          <w:sz w:val="26"/>
          <w:szCs w:val="26"/>
        </w:rPr>
        <w:t>) пункты 2.21 – 2.2</w:t>
      </w:r>
      <w:r w:rsidR="00715201" w:rsidRPr="00DB5F31">
        <w:rPr>
          <w:sz w:val="26"/>
          <w:szCs w:val="26"/>
        </w:rPr>
        <w:t>5</w:t>
      </w:r>
      <w:r w:rsidR="00534ED3" w:rsidRPr="00DB5F31">
        <w:rPr>
          <w:sz w:val="26"/>
          <w:szCs w:val="26"/>
        </w:rPr>
        <w:t xml:space="preserve"> раздела 2 изложить в следующей редакции:</w:t>
      </w:r>
    </w:p>
    <w:p w:rsidR="00534ED3" w:rsidRPr="00DB5F31" w:rsidRDefault="00534ED3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«2.21.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2.22.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B5F31">
        <w:rPr>
          <w:sz w:val="26"/>
          <w:szCs w:val="26"/>
        </w:rPr>
        <w:t>утвержденных</w:t>
      </w:r>
      <w:proofErr w:type="gramEnd"/>
      <w:r w:rsidRPr="00DB5F31">
        <w:rPr>
          <w:sz w:val="26"/>
          <w:szCs w:val="26"/>
        </w:rPr>
        <w:t xml:space="preserve"> </w:t>
      </w:r>
      <w:hyperlink r:id="rId6" w:history="1">
        <w:r w:rsidRPr="00DB5F31">
          <w:rPr>
            <w:rStyle w:val="a4"/>
            <w:sz w:val="26"/>
            <w:szCs w:val="26"/>
          </w:rPr>
          <w:t>приказом</w:t>
        </w:r>
      </w:hyperlink>
      <w:r w:rsidRPr="00DB5F31"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</w:t>
      </w:r>
      <w:r w:rsidRPr="00DB5F31">
        <w:rPr>
          <w:sz w:val="26"/>
          <w:szCs w:val="26"/>
        </w:rPr>
        <w:lastRenderedPageBreak/>
        <w:t>совершении ими других необходимых для получения муниципальной услуги действий;</w:t>
      </w:r>
      <w:proofErr w:type="gramEnd"/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DB5F31">
        <w:rPr>
          <w:sz w:val="26"/>
          <w:szCs w:val="26"/>
        </w:rPr>
        <w:t>сурдопереводчика</w:t>
      </w:r>
      <w:proofErr w:type="spellEnd"/>
      <w:r w:rsidRPr="00DB5F31">
        <w:rPr>
          <w:sz w:val="26"/>
          <w:szCs w:val="26"/>
        </w:rPr>
        <w:t xml:space="preserve">, </w:t>
      </w:r>
      <w:proofErr w:type="spellStart"/>
      <w:r w:rsidRPr="00DB5F31">
        <w:rPr>
          <w:sz w:val="26"/>
          <w:szCs w:val="26"/>
        </w:rPr>
        <w:t>тифлосурдопереводчика</w:t>
      </w:r>
      <w:proofErr w:type="spellEnd"/>
      <w:r w:rsidRPr="00DB5F31">
        <w:rPr>
          <w:sz w:val="26"/>
          <w:szCs w:val="26"/>
        </w:rPr>
        <w:t>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2.23.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2.24. Помещения, предназначенные для предоставления </w:t>
      </w:r>
      <w:proofErr w:type="gramStart"/>
      <w:r w:rsidRPr="00DB5F31">
        <w:rPr>
          <w:sz w:val="26"/>
          <w:szCs w:val="26"/>
        </w:rPr>
        <w:t>муниципальная</w:t>
      </w:r>
      <w:proofErr w:type="gramEnd"/>
      <w:r w:rsidRPr="00DB5F31">
        <w:rPr>
          <w:sz w:val="26"/>
          <w:szCs w:val="26"/>
        </w:rPr>
        <w:t xml:space="preserve"> услуги, должны соответствовать санитарно-эпидемиологическим правилам и нормативам.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34ED3" w:rsidRPr="00DB5F31" w:rsidRDefault="00715201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2.25. </w:t>
      </w:r>
      <w:r w:rsidR="00534ED3" w:rsidRPr="00DB5F31">
        <w:rPr>
          <w:sz w:val="26"/>
          <w:szCs w:val="26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DB5F31">
        <w:rPr>
          <w:sz w:val="26"/>
          <w:szCs w:val="26"/>
        </w:rPr>
        <w:t>муниципальная</w:t>
      </w:r>
      <w:proofErr w:type="gramEnd"/>
      <w:r w:rsidRPr="00DB5F31">
        <w:rPr>
          <w:sz w:val="26"/>
          <w:szCs w:val="26"/>
        </w:rPr>
        <w:t xml:space="preserve"> услуги, а также текстом настоящего административного регламента.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34ED3" w:rsidRPr="00DB5F31" w:rsidRDefault="00534ED3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</w:t>
      </w:r>
      <w:proofErr w:type="gramStart"/>
      <w:r w:rsidRPr="00DB5F31">
        <w:rPr>
          <w:sz w:val="26"/>
          <w:szCs w:val="26"/>
        </w:rPr>
        <w:t>дверях</w:t>
      </w:r>
      <w:proofErr w:type="gramEnd"/>
      <w:r w:rsidRPr="00DB5F31">
        <w:rPr>
          <w:sz w:val="26"/>
          <w:szCs w:val="26"/>
        </w:rPr>
        <w:t xml:space="preserve"> кабинетов или на стенах должны быть видны посетителям.»;</w:t>
      </w:r>
    </w:p>
    <w:p w:rsidR="007E4E9E" w:rsidRPr="00DB5F31" w:rsidRDefault="000625FF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1</w:t>
      </w:r>
      <w:r w:rsidR="007E4E9E" w:rsidRPr="00DB5F31">
        <w:rPr>
          <w:sz w:val="26"/>
          <w:szCs w:val="26"/>
        </w:rPr>
        <w:t>) пункт 2.2</w:t>
      </w:r>
      <w:r w:rsidR="00644EA8" w:rsidRPr="00DB5F31">
        <w:rPr>
          <w:sz w:val="26"/>
          <w:szCs w:val="26"/>
        </w:rPr>
        <w:t>7</w:t>
      </w:r>
      <w:r w:rsidR="007E4E9E" w:rsidRPr="00DB5F31">
        <w:rPr>
          <w:sz w:val="26"/>
          <w:szCs w:val="26"/>
        </w:rPr>
        <w:t xml:space="preserve"> дополнить абзац</w:t>
      </w:r>
      <w:r w:rsidR="00644EA8" w:rsidRPr="00DB5F31">
        <w:rPr>
          <w:sz w:val="26"/>
          <w:szCs w:val="26"/>
        </w:rPr>
        <w:t>ами</w:t>
      </w:r>
      <w:r w:rsidR="007E4E9E" w:rsidRPr="00DB5F31">
        <w:rPr>
          <w:sz w:val="26"/>
          <w:szCs w:val="26"/>
        </w:rPr>
        <w:t xml:space="preserve"> следующего содержания:</w:t>
      </w:r>
    </w:p>
    <w:p w:rsidR="00644EA8" w:rsidRPr="00DB5F31" w:rsidRDefault="007E4E9E" w:rsidP="00DB5F31">
      <w:pPr>
        <w:ind w:firstLine="709"/>
        <w:jc w:val="both"/>
        <w:rPr>
          <w:rFonts w:ascii="Verdana" w:hAnsi="Verdana"/>
          <w:sz w:val="26"/>
          <w:szCs w:val="26"/>
        </w:rPr>
      </w:pPr>
      <w:r w:rsidRPr="00DB5F31">
        <w:rPr>
          <w:sz w:val="26"/>
          <w:szCs w:val="26"/>
        </w:rPr>
        <w:t>«</w:t>
      </w:r>
      <w:r w:rsidR="00644EA8" w:rsidRPr="00DB5F31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E4E9E" w:rsidRPr="00DB5F31" w:rsidRDefault="007E4E9E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</w:t>
      </w:r>
      <w:proofErr w:type="gramStart"/>
      <w:r w:rsidRPr="00DB5F31">
        <w:rPr>
          <w:sz w:val="26"/>
          <w:szCs w:val="26"/>
        </w:rPr>
        <w:t>.»;</w:t>
      </w:r>
      <w:proofErr w:type="gramEnd"/>
    </w:p>
    <w:p w:rsidR="00D772FB" w:rsidRPr="00DB5F31" w:rsidRDefault="000625FF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2</w:t>
      </w:r>
      <w:r w:rsidR="00876A0D" w:rsidRPr="00DB5F31">
        <w:rPr>
          <w:sz w:val="26"/>
          <w:szCs w:val="26"/>
        </w:rPr>
        <w:t xml:space="preserve">) </w:t>
      </w:r>
      <w:r w:rsidR="00D772FB" w:rsidRPr="00DB5F31">
        <w:rPr>
          <w:sz w:val="26"/>
          <w:szCs w:val="26"/>
        </w:rPr>
        <w:t>абзац 5 пункта 3.1 раздела 3 исключить;</w:t>
      </w:r>
    </w:p>
    <w:p w:rsidR="00B56863" w:rsidRPr="00DB5F31" w:rsidRDefault="00D772FB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3</w:t>
      </w:r>
      <w:r w:rsidRPr="00DB5F31">
        <w:rPr>
          <w:sz w:val="26"/>
          <w:szCs w:val="26"/>
        </w:rPr>
        <w:t xml:space="preserve">) </w:t>
      </w:r>
      <w:r w:rsidR="00B56863" w:rsidRPr="00DB5F31">
        <w:rPr>
          <w:sz w:val="26"/>
          <w:szCs w:val="26"/>
        </w:rPr>
        <w:t>в подпункте 3.3.2 пункта 3.3 раздела 3:</w:t>
      </w:r>
    </w:p>
    <w:p w:rsidR="00876A0D" w:rsidRPr="00DB5F31" w:rsidRDefault="00B56863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- </w:t>
      </w:r>
      <w:r w:rsidR="00876A0D" w:rsidRPr="00DB5F31">
        <w:rPr>
          <w:sz w:val="26"/>
          <w:szCs w:val="26"/>
        </w:rPr>
        <w:t>абзац 3</w:t>
      </w:r>
      <w:r w:rsidRPr="00DB5F31">
        <w:rPr>
          <w:sz w:val="26"/>
          <w:szCs w:val="26"/>
        </w:rPr>
        <w:t xml:space="preserve"> </w:t>
      </w:r>
      <w:r w:rsidR="00876A0D" w:rsidRPr="00DB5F31">
        <w:rPr>
          <w:sz w:val="26"/>
          <w:szCs w:val="26"/>
        </w:rPr>
        <w:t>изложить в следующей редакции:</w:t>
      </w:r>
    </w:p>
    <w:p w:rsidR="00876A0D" w:rsidRPr="00DB5F31" w:rsidRDefault="00876A0D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«в случае  личного обращения выдает расписку в получении представленных документов с указанием их перечня»;</w:t>
      </w:r>
    </w:p>
    <w:p w:rsidR="00B56863" w:rsidRPr="00DB5F31" w:rsidRDefault="00B56863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- абзац 4 исключить;</w:t>
      </w:r>
    </w:p>
    <w:p w:rsidR="00DE26E6" w:rsidRPr="00DB5F31" w:rsidRDefault="00DE26E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4</w:t>
      </w:r>
      <w:r w:rsidRPr="00DB5F31">
        <w:rPr>
          <w:sz w:val="26"/>
          <w:szCs w:val="26"/>
        </w:rPr>
        <w:t>) подпункт 3.3.3 пункта 3.3 раздела 3 дополнить абзацем следующего содержания:</w:t>
      </w:r>
    </w:p>
    <w:p w:rsidR="00DE26E6" w:rsidRPr="00DB5F31" w:rsidRDefault="00DE26E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«Срок выполнения административной процедуры – 1 рабочий день с момента регистрации запроса</w:t>
      </w:r>
      <w:proofErr w:type="gramStart"/>
      <w:r w:rsidRPr="00DB5F31">
        <w:rPr>
          <w:sz w:val="26"/>
          <w:szCs w:val="26"/>
        </w:rPr>
        <w:t>.»;</w:t>
      </w:r>
      <w:proofErr w:type="gramEnd"/>
    </w:p>
    <w:p w:rsidR="00356430" w:rsidRPr="00DB5F31" w:rsidRDefault="00356430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5</w:t>
      </w:r>
      <w:r w:rsidRPr="00DB5F31">
        <w:rPr>
          <w:sz w:val="26"/>
          <w:szCs w:val="26"/>
        </w:rPr>
        <w:t>) подпункты 3.4.2 – 3.4.4 пункта 3.4 раздела 3 изложить в следующей редакции: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«3.</w:t>
      </w:r>
      <w:r w:rsidR="00DE28ED" w:rsidRPr="00DB5F31">
        <w:rPr>
          <w:rFonts w:ascii="Times New Roman" w:hAnsi="Times New Roman" w:cs="Times New Roman"/>
          <w:sz w:val="26"/>
          <w:szCs w:val="26"/>
        </w:rPr>
        <w:t>4</w:t>
      </w:r>
      <w:r w:rsidRPr="00DB5F31">
        <w:rPr>
          <w:rFonts w:ascii="Times New Roman" w:hAnsi="Times New Roman" w:cs="Times New Roman"/>
          <w:sz w:val="26"/>
          <w:szCs w:val="26"/>
        </w:rPr>
        <w:t xml:space="preserve">.2. В случае поступления </w:t>
      </w:r>
      <w:hyperlink w:anchor="Par428" w:tooltip="                                 ЗАЯВЛЕНИЕ" w:history="1">
        <w:r w:rsidRPr="00DB5F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DB5F31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</w:t>
      </w:r>
      <w:r w:rsidR="00DE28ED" w:rsidRPr="00DB5F31">
        <w:rPr>
          <w:rFonts w:ascii="Times New Roman" w:hAnsi="Times New Roman" w:cs="Times New Roman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sz w:val="26"/>
          <w:szCs w:val="26"/>
        </w:rPr>
        <w:t>ый</w:t>
      </w:r>
      <w:r w:rsidRPr="00DB5F31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</w:t>
      </w:r>
      <w:r w:rsidRPr="00DB5F31">
        <w:rPr>
          <w:rFonts w:ascii="Times New Roman" w:hAnsi="Times New Roman" w:cs="Times New Roman"/>
          <w:sz w:val="26"/>
          <w:szCs w:val="26"/>
        </w:rPr>
        <w:lastRenderedPageBreak/>
        <w:t>подписаны заявление и прилагаемые документы.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3.</w:t>
      </w:r>
      <w:r w:rsidR="00DB5F31" w:rsidRPr="00DB5F31">
        <w:rPr>
          <w:rFonts w:ascii="Times New Roman" w:hAnsi="Times New Roman" w:cs="Times New Roman"/>
          <w:sz w:val="26"/>
          <w:szCs w:val="26"/>
        </w:rPr>
        <w:t>4</w:t>
      </w:r>
      <w:r w:rsidRPr="00DB5F31">
        <w:rPr>
          <w:rFonts w:ascii="Times New Roman" w:hAnsi="Times New Roman" w:cs="Times New Roman"/>
          <w:sz w:val="26"/>
          <w:szCs w:val="26"/>
        </w:rPr>
        <w:t xml:space="preserve">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DE28ED" w:rsidRPr="00DB5F31">
        <w:rPr>
          <w:rFonts w:ascii="Times New Roman" w:hAnsi="Times New Roman" w:cs="Times New Roman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sz w:val="26"/>
          <w:szCs w:val="26"/>
        </w:rPr>
        <w:t>ый</w:t>
      </w:r>
      <w:r w:rsidRPr="00DB5F31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56430" w:rsidRPr="00DB5F31" w:rsidRDefault="00356430" w:rsidP="00DB5F31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DB5F31">
        <w:rPr>
          <w:color w:val="000000" w:themeColor="text1"/>
          <w:sz w:val="26"/>
          <w:szCs w:val="26"/>
        </w:rPr>
        <w:t>3.</w:t>
      </w:r>
      <w:r w:rsidR="00DB5F31" w:rsidRPr="00DB5F31">
        <w:rPr>
          <w:color w:val="000000" w:themeColor="text1"/>
          <w:sz w:val="26"/>
          <w:szCs w:val="26"/>
        </w:rPr>
        <w:t>4</w:t>
      </w:r>
      <w:r w:rsidRPr="00DB5F31">
        <w:rPr>
          <w:color w:val="000000" w:themeColor="text1"/>
          <w:sz w:val="26"/>
          <w:szCs w:val="26"/>
        </w:rPr>
        <w:t xml:space="preserve">.4. </w:t>
      </w:r>
      <w:proofErr w:type="gramStart"/>
      <w:r w:rsidRPr="00DB5F31">
        <w:rPr>
          <w:color w:val="000000" w:themeColor="text1"/>
          <w:sz w:val="26"/>
          <w:szCs w:val="26"/>
        </w:rPr>
        <w:t xml:space="preserve">В случае поступления </w:t>
      </w:r>
      <w:hyperlink w:anchor="Par428" w:tooltip="                                 ЗАЯВЛЕНИЕ" w:history="1">
        <w:r w:rsidRPr="00DB5F31">
          <w:rPr>
            <w:color w:val="000000" w:themeColor="text1"/>
            <w:sz w:val="26"/>
            <w:szCs w:val="26"/>
          </w:rPr>
          <w:t>запроса</w:t>
        </w:r>
      </w:hyperlink>
      <w:r w:rsidRPr="00DB5F31">
        <w:rPr>
          <w:color w:val="000000" w:themeColor="text1"/>
          <w:sz w:val="26"/>
          <w:szCs w:val="26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виде), </w:t>
      </w:r>
      <w:r w:rsidR="00DE28ED" w:rsidRPr="00DB5F31">
        <w:rPr>
          <w:color w:val="000000" w:themeColor="text1"/>
          <w:sz w:val="26"/>
          <w:szCs w:val="26"/>
        </w:rPr>
        <w:t>специалист</w:t>
      </w:r>
      <w:r w:rsidRPr="00DB5F31">
        <w:rPr>
          <w:color w:val="000000" w:themeColor="text1"/>
          <w:sz w:val="26"/>
          <w:szCs w:val="26"/>
        </w:rPr>
        <w:t>, ответственн</w:t>
      </w:r>
      <w:r w:rsidR="00DE28ED" w:rsidRPr="00DB5F31">
        <w:rPr>
          <w:color w:val="000000" w:themeColor="text1"/>
          <w:sz w:val="26"/>
          <w:szCs w:val="26"/>
        </w:rPr>
        <w:t>ый</w:t>
      </w:r>
      <w:r w:rsidRPr="00DB5F31">
        <w:rPr>
          <w:color w:val="000000" w:themeColor="text1"/>
          <w:sz w:val="26"/>
          <w:szCs w:val="26"/>
        </w:rPr>
        <w:t xml:space="preserve"> за предоставление муниципальной услуги, в срок не более 5 календарных дней со дня регистрации запроса и прилагаемых документов:</w:t>
      </w:r>
      <w:proofErr w:type="gramEnd"/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запрашиваемых сведений в муниципальном архиве 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предоставление муниципальной услуги, начинает работу по исполнению запроса;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запрашиваемых сведений в муниципальном архиве 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предоставление муниципальной услуги, </w:t>
      </w:r>
      <w:proofErr w:type="gramStart"/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информирует пользователя в письменном виде и дает</w:t>
      </w:r>
      <w:proofErr w:type="gramEnd"/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рекомендации по их дальнейшему поиску.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Запрашиваемые документы оформляются 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специалистом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</w:t>
      </w:r>
      <w:proofErr w:type="gramStart"/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65676F" w:rsidRPr="00DB5F31" w:rsidRDefault="0065676F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пункта 3.4 раздела 3 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подпунктом 3.4.7 следующего содержания:</w:t>
      </w:r>
    </w:p>
    <w:p w:rsidR="00DB5F31" w:rsidRPr="00DB5F31" w:rsidRDefault="00DB5F31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«3.4.7. Срок выполнения административной процедуры – не более 29 календарных дней со дня поступления запроса и прилагаемых документов в Уполномоченный орган</w:t>
      </w:r>
      <w:proofErr w:type="gramStart"/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A86D0E" w:rsidRPr="00DB5F31" w:rsidRDefault="00A86D0E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) подпункт 3.5.2 пункта 3.5 раздела 3 изложить в следующей редакции:</w:t>
      </w:r>
    </w:p>
    <w:p w:rsidR="003F5256" w:rsidRPr="00DB5F31" w:rsidRDefault="00A86D0E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3.5.2. </w:t>
      </w:r>
      <w:r w:rsidR="003F5256" w:rsidRPr="00DB5F31">
        <w:rPr>
          <w:rFonts w:ascii="Times New Roman" w:hAnsi="Times New Roman" w:cs="Times New Roman"/>
          <w:sz w:val="26"/>
          <w:szCs w:val="26"/>
        </w:rPr>
        <w:t>Руководитель Уполномоченного органа в течение одного дня со дня поступления документов, предусмотренных подпунктом 3.5.1 пункта 3.5  настоящего административного регламента, подписывает проект письма с подготовленными документами, предусмотренными подпунктом 3.5.1 пункта 3.5  настоящего административного регламента.</w:t>
      </w:r>
    </w:p>
    <w:p w:rsidR="003F5256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lastRenderedPageBreak/>
        <w:t>Специалист, ответственный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документами, предусмотренными подпунктом 3.5.1 пункта 3.5 настоящего административного регламента.</w:t>
      </w:r>
    </w:p>
    <w:p w:rsidR="00DB5F31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Документы, предусмотренные подпунктом 3.5.1 пункта 3.5  настоящего административного регламента, направляются способом, позволяющим подтвердить факт и дату направления.</w:t>
      </w:r>
    </w:p>
    <w:p w:rsidR="00A86D0E" w:rsidRPr="00DB5F31" w:rsidRDefault="00DB5F31" w:rsidP="00DB5F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Срок выполнения административной процедуры составляет 1 рабочий день со дня принятия соответствующего решения</w:t>
      </w:r>
      <w:proofErr w:type="gramStart"/>
      <w:r w:rsidRPr="00DB5F31">
        <w:rPr>
          <w:sz w:val="26"/>
          <w:szCs w:val="26"/>
        </w:rPr>
        <w:t>.</w:t>
      </w:r>
      <w:r w:rsidR="003F5256" w:rsidRPr="00DB5F31">
        <w:rPr>
          <w:sz w:val="26"/>
          <w:szCs w:val="26"/>
        </w:rPr>
        <w:t>»;</w:t>
      </w:r>
      <w:proofErr w:type="gramEnd"/>
    </w:p>
    <w:p w:rsidR="003F5256" w:rsidRPr="00DB5F31" w:rsidRDefault="000625FF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8</w:t>
      </w:r>
      <w:r w:rsidR="00AA4205" w:rsidRPr="00DB5F31">
        <w:rPr>
          <w:sz w:val="26"/>
          <w:szCs w:val="26"/>
        </w:rPr>
        <w:t xml:space="preserve">) </w:t>
      </w:r>
      <w:r w:rsidR="003F5256" w:rsidRPr="00DB5F31">
        <w:rPr>
          <w:sz w:val="26"/>
          <w:szCs w:val="26"/>
        </w:rPr>
        <w:t>раздел 5 изложить в следующей редакции:</w:t>
      </w:r>
    </w:p>
    <w:p w:rsidR="003F5256" w:rsidRPr="00DB5F31" w:rsidRDefault="003F5256" w:rsidP="00DB5F31">
      <w:pPr>
        <w:ind w:firstLine="426"/>
        <w:jc w:val="center"/>
        <w:rPr>
          <w:sz w:val="26"/>
          <w:szCs w:val="26"/>
        </w:rPr>
      </w:pPr>
      <w:r w:rsidRPr="00DB5F31">
        <w:rPr>
          <w:sz w:val="26"/>
          <w:szCs w:val="26"/>
        </w:rPr>
        <w:t>«V.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5.1. </w:t>
      </w:r>
      <w:proofErr w:type="gramStart"/>
      <w:r w:rsidRPr="00DB5F31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5.2. </w:t>
      </w:r>
      <w:proofErr w:type="gramStart"/>
      <w:r w:rsidRPr="00DB5F31"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2) нарушение срока предоставления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 xml:space="preserve"> для предоставления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 xml:space="preserve"> для предоставления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;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;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;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пункта 2.13 раздела 2 настоящего Административного регламента.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3F5256" w:rsidRPr="00DB5F31" w:rsidRDefault="003F5256" w:rsidP="00DB5F31">
      <w:pPr>
        <w:ind w:right="-5"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3F5256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3F5256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DB5F31">
        <w:rPr>
          <w:i/>
          <w:sz w:val="26"/>
          <w:szCs w:val="26"/>
        </w:rPr>
        <w:t xml:space="preserve">руководителю Уполномоченного органа (Главе сельского поселения </w:t>
      </w:r>
      <w:r w:rsidR="00217931" w:rsidRPr="00DB5F31">
        <w:rPr>
          <w:i/>
          <w:sz w:val="26"/>
          <w:szCs w:val="26"/>
        </w:rPr>
        <w:t>Кемское</w:t>
      </w:r>
      <w:r w:rsidRPr="00DB5F31">
        <w:rPr>
          <w:i/>
          <w:sz w:val="26"/>
          <w:szCs w:val="26"/>
        </w:rPr>
        <w:t>);</w:t>
      </w:r>
    </w:p>
    <w:p w:rsidR="003F5256" w:rsidRPr="00DB5F31" w:rsidRDefault="003F5256" w:rsidP="00DB5F31">
      <w:pPr>
        <w:ind w:firstLine="426"/>
        <w:jc w:val="both"/>
        <w:rPr>
          <w:color w:val="FF0000"/>
          <w:sz w:val="26"/>
          <w:szCs w:val="26"/>
        </w:rPr>
      </w:pPr>
      <w:r w:rsidRPr="00DB5F31">
        <w:rPr>
          <w:sz w:val="26"/>
          <w:szCs w:val="26"/>
        </w:rPr>
        <w:t xml:space="preserve">5.5. </w:t>
      </w:r>
      <w:r w:rsidRPr="00DB5F31">
        <w:rPr>
          <w:rFonts w:eastAsia="Calibri"/>
          <w:iCs/>
          <w:sz w:val="26"/>
          <w:szCs w:val="26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5.6. Жалоба должна содержать: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доводы, на </w:t>
      </w:r>
      <w:proofErr w:type="gramStart"/>
      <w:r w:rsidRPr="00DB5F31">
        <w:rPr>
          <w:sz w:val="26"/>
          <w:szCs w:val="26"/>
        </w:rPr>
        <w:t>основании</w:t>
      </w:r>
      <w:proofErr w:type="gramEnd"/>
      <w:r w:rsidRPr="00DB5F31">
        <w:rPr>
          <w:sz w:val="26"/>
          <w:szCs w:val="26"/>
        </w:rPr>
        <w:t xml:space="preserve">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5.7. </w:t>
      </w:r>
      <w:proofErr w:type="gramStart"/>
      <w:r w:rsidRPr="00DB5F31">
        <w:rPr>
          <w:sz w:val="26"/>
          <w:szCs w:val="26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</w:t>
      </w:r>
      <w:r w:rsidRPr="00DB5F31">
        <w:rPr>
          <w:sz w:val="26"/>
          <w:szCs w:val="26"/>
        </w:rPr>
        <w:lastRenderedPageBreak/>
        <w:t xml:space="preserve">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proofErr w:type="gramStart"/>
      <w:r w:rsidRPr="00DB5F31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, а также в иных формах;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 удовлетворении жалобы отказывается.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5.10.  </w:t>
      </w:r>
      <w:proofErr w:type="gramStart"/>
      <w:r w:rsidRPr="00DB5F31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5.11. В случае признания </w:t>
      </w:r>
      <w:proofErr w:type="gramStart"/>
      <w:r w:rsidRPr="00DB5F31">
        <w:rPr>
          <w:sz w:val="26"/>
          <w:szCs w:val="26"/>
        </w:rPr>
        <w:t>жалобы</w:t>
      </w:r>
      <w:proofErr w:type="gramEnd"/>
      <w:r w:rsidRPr="00DB5F31">
        <w:rPr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4205" w:rsidRPr="00DB5F31" w:rsidRDefault="003F5256" w:rsidP="00DB5F31">
      <w:pPr>
        <w:ind w:firstLine="426"/>
        <w:jc w:val="both"/>
        <w:rPr>
          <w:rFonts w:eastAsia="Calibri"/>
          <w:iCs/>
          <w:sz w:val="26"/>
          <w:szCs w:val="26"/>
        </w:rPr>
      </w:pPr>
      <w:r w:rsidRPr="00DB5F31">
        <w:rPr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DB5F3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DB5F31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AA4205" w:rsidRPr="00DB5F31" w:rsidRDefault="00AA4205" w:rsidP="00DB5F31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442BF3" w:rsidRPr="00DB5F31">
        <w:rPr>
          <w:rFonts w:ascii="Times New Roman" w:hAnsi="Times New Roman"/>
          <w:sz w:val="26"/>
          <w:szCs w:val="26"/>
        </w:rPr>
        <w:t xml:space="preserve"> и подлежит размещению на официальном </w:t>
      </w:r>
      <w:proofErr w:type="gramStart"/>
      <w:r w:rsidR="00442BF3" w:rsidRPr="00DB5F31">
        <w:rPr>
          <w:rFonts w:ascii="Times New Roman" w:hAnsi="Times New Roman"/>
          <w:sz w:val="26"/>
          <w:szCs w:val="26"/>
        </w:rPr>
        <w:t>сайте</w:t>
      </w:r>
      <w:proofErr w:type="gramEnd"/>
      <w:r w:rsidR="00442BF3" w:rsidRPr="00DB5F3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17931" w:rsidRPr="00DB5F31">
        <w:rPr>
          <w:rFonts w:ascii="Times New Roman" w:hAnsi="Times New Roman"/>
          <w:sz w:val="26"/>
          <w:szCs w:val="26"/>
        </w:rPr>
        <w:t>Кемское</w:t>
      </w:r>
      <w:r w:rsidR="00442BF3" w:rsidRPr="00DB5F31">
        <w:rPr>
          <w:rFonts w:ascii="Times New Roman" w:hAnsi="Times New Roman"/>
          <w:sz w:val="26"/>
          <w:szCs w:val="26"/>
        </w:rPr>
        <w:t xml:space="preserve"> в информационно – телекоммуникационной сети «Интернет»</w:t>
      </w:r>
      <w:r w:rsidRPr="00DB5F31">
        <w:rPr>
          <w:rFonts w:ascii="Times New Roman" w:hAnsi="Times New Roman"/>
          <w:sz w:val="26"/>
          <w:szCs w:val="26"/>
        </w:rPr>
        <w:t>.</w:t>
      </w:r>
    </w:p>
    <w:p w:rsidR="00AA4205" w:rsidRPr="00DB5F31" w:rsidRDefault="00AA4205" w:rsidP="00DB5F3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AA4205" w:rsidRDefault="00AA4205" w:rsidP="00DB5F3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140AED" w:rsidRPr="00DB5F31" w:rsidRDefault="00140AED" w:rsidP="00DB5F3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DA216C" w:rsidRPr="00DB5F31" w:rsidRDefault="00AA4205" w:rsidP="00DB5F3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DB5F31">
        <w:rPr>
          <w:bCs/>
          <w:sz w:val="26"/>
          <w:szCs w:val="26"/>
        </w:rPr>
        <w:t xml:space="preserve">Глава  </w:t>
      </w:r>
      <w:r w:rsidR="00140AED">
        <w:rPr>
          <w:bCs/>
          <w:sz w:val="26"/>
          <w:szCs w:val="26"/>
        </w:rPr>
        <w:t xml:space="preserve">сельского </w:t>
      </w:r>
      <w:r w:rsidRPr="00DB5F31">
        <w:rPr>
          <w:bCs/>
          <w:sz w:val="26"/>
          <w:szCs w:val="26"/>
        </w:rPr>
        <w:t xml:space="preserve">поселения </w:t>
      </w:r>
      <w:r w:rsidR="00140AED">
        <w:rPr>
          <w:bCs/>
          <w:sz w:val="26"/>
          <w:szCs w:val="26"/>
        </w:rPr>
        <w:t>Кемское                                                       Г.А.Ширяева</w:t>
      </w:r>
      <w:r w:rsidRPr="00DB5F31">
        <w:rPr>
          <w:bCs/>
          <w:sz w:val="26"/>
          <w:szCs w:val="26"/>
        </w:rPr>
        <w:t xml:space="preserve">                                            </w:t>
      </w:r>
      <w:r w:rsidR="00DA216C" w:rsidRPr="00DB5F31">
        <w:rPr>
          <w:bCs/>
          <w:sz w:val="26"/>
          <w:szCs w:val="26"/>
        </w:rPr>
        <w:t xml:space="preserve">                         </w:t>
      </w:r>
    </w:p>
    <w:sectPr w:rsidR="00DA216C" w:rsidRPr="00DB5F31" w:rsidSect="00DB5F31">
      <w:pgSz w:w="11906" w:h="16838" w:code="9"/>
      <w:pgMar w:top="851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723D4"/>
    <w:multiLevelType w:val="hybridMultilevel"/>
    <w:tmpl w:val="61CE9FF8"/>
    <w:lvl w:ilvl="0" w:tplc="9B3248A4">
      <w:start w:val="3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C177F8"/>
    <w:multiLevelType w:val="hybridMultilevel"/>
    <w:tmpl w:val="F9885FFE"/>
    <w:lvl w:ilvl="0" w:tplc="F21E1E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4205"/>
    <w:rsid w:val="00005DB9"/>
    <w:rsid w:val="000625FF"/>
    <w:rsid w:val="000758A7"/>
    <w:rsid w:val="00140AED"/>
    <w:rsid w:val="00183A22"/>
    <w:rsid w:val="001B2C82"/>
    <w:rsid w:val="00217931"/>
    <w:rsid w:val="002244B2"/>
    <w:rsid w:val="00262E6C"/>
    <w:rsid w:val="00263166"/>
    <w:rsid w:val="002735C7"/>
    <w:rsid w:val="0030169A"/>
    <w:rsid w:val="00326BF9"/>
    <w:rsid w:val="00356430"/>
    <w:rsid w:val="003E41BB"/>
    <w:rsid w:val="003F5256"/>
    <w:rsid w:val="0041187B"/>
    <w:rsid w:val="00442BF3"/>
    <w:rsid w:val="004B08DF"/>
    <w:rsid w:val="004C587A"/>
    <w:rsid w:val="004D7244"/>
    <w:rsid w:val="004E53F6"/>
    <w:rsid w:val="0051171C"/>
    <w:rsid w:val="0051578F"/>
    <w:rsid w:val="00534ED3"/>
    <w:rsid w:val="005638F2"/>
    <w:rsid w:val="005D5172"/>
    <w:rsid w:val="00611A76"/>
    <w:rsid w:val="00644EA8"/>
    <w:rsid w:val="0065676F"/>
    <w:rsid w:val="006603DB"/>
    <w:rsid w:val="00695EFE"/>
    <w:rsid w:val="006F779A"/>
    <w:rsid w:val="00715201"/>
    <w:rsid w:val="0075561C"/>
    <w:rsid w:val="00784390"/>
    <w:rsid w:val="007A52E2"/>
    <w:rsid w:val="007E4E9E"/>
    <w:rsid w:val="00811307"/>
    <w:rsid w:val="00856E8A"/>
    <w:rsid w:val="00867728"/>
    <w:rsid w:val="00876A0D"/>
    <w:rsid w:val="00885361"/>
    <w:rsid w:val="008F5FC6"/>
    <w:rsid w:val="00A86D0E"/>
    <w:rsid w:val="00AA4205"/>
    <w:rsid w:val="00AF270E"/>
    <w:rsid w:val="00AF64F2"/>
    <w:rsid w:val="00B21F09"/>
    <w:rsid w:val="00B56863"/>
    <w:rsid w:val="00B82C42"/>
    <w:rsid w:val="00B83C2D"/>
    <w:rsid w:val="00BD2F59"/>
    <w:rsid w:val="00BD737A"/>
    <w:rsid w:val="00C30F70"/>
    <w:rsid w:val="00C70E6F"/>
    <w:rsid w:val="00CD13C9"/>
    <w:rsid w:val="00D00A8B"/>
    <w:rsid w:val="00D67076"/>
    <w:rsid w:val="00D772FB"/>
    <w:rsid w:val="00DA216C"/>
    <w:rsid w:val="00DB5F31"/>
    <w:rsid w:val="00DE26E6"/>
    <w:rsid w:val="00DE28ED"/>
    <w:rsid w:val="00DF686A"/>
    <w:rsid w:val="00E0441E"/>
    <w:rsid w:val="00E4511A"/>
    <w:rsid w:val="00E672A5"/>
    <w:rsid w:val="00E84A54"/>
    <w:rsid w:val="00EA0AD1"/>
    <w:rsid w:val="00F042B4"/>
    <w:rsid w:val="00FB2E7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534ED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56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4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5</cp:revision>
  <dcterms:created xsi:type="dcterms:W3CDTF">2019-07-26T13:35:00Z</dcterms:created>
  <dcterms:modified xsi:type="dcterms:W3CDTF">2019-08-26T14:20:00Z</dcterms:modified>
</cp:coreProperties>
</file>